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kvx9exuw53zf" w:id="0"/>
      <w:bookmarkEnd w:id="0"/>
      <w:r w:rsidDel="00000000" w:rsidR="00000000" w:rsidRPr="00000000">
        <w:rPr>
          <w:rtl w:val="0"/>
        </w:rPr>
        <w:t xml:space="preserve">Počítačová podpora v archeológii 2024</w:t>
      </w:r>
    </w:p>
    <w:p w:rsidR="00000000" w:rsidDel="00000000" w:rsidP="00000000" w:rsidRDefault="00000000" w:rsidRPr="00000000" w14:paraId="00000002">
      <w:pPr>
        <w:spacing w:after="240" w:before="240" w:line="360" w:lineRule="auto"/>
        <w:jc w:val="both"/>
        <w:rPr/>
      </w:pPr>
      <w:r w:rsidDel="00000000" w:rsidR="00000000" w:rsidRPr="00000000">
        <w:rPr/>
        <w:drawing>
          <wp:inline distB="114300" distT="114300" distL="114300" distR="114300">
            <wp:extent cx="5731200" cy="30099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0099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lineRule="auto"/>
        <w:rPr/>
      </w:pPr>
      <w:r w:rsidDel="00000000" w:rsidR="00000000" w:rsidRPr="00000000">
        <w:rPr>
          <w:rtl w:val="0"/>
        </w:rPr>
        <w:t xml:space="preserve">Pozývame Vás na 23. ročník konferencie Počítačová podpora v archeológii, ktorá sa bude konať po tretíkrát na Slovensku v Kočovciach </w:t>
      </w:r>
      <w:r w:rsidDel="00000000" w:rsidR="00000000" w:rsidRPr="00000000">
        <w:rPr>
          <w:rtl w:val="0"/>
        </w:rPr>
        <w:t xml:space="preserve">v termíne 28. - 30. máj 2024. </w:t>
      </w:r>
      <w:r w:rsidDel="00000000" w:rsidR="00000000" w:rsidRPr="00000000">
        <w:rPr>
          <w:rtl w:val="0"/>
        </w:rPr>
      </w:r>
    </w:p>
    <w:p w:rsidR="00000000" w:rsidDel="00000000" w:rsidP="00000000" w:rsidRDefault="00000000" w:rsidRPr="00000000" w14:paraId="00000004">
      <w:pPr>
        <w:spacing w:after="240" w:before="240" w:line="360" w:lineRule="auto"/>
        <w:jc w:val="both"/>
        <w:rPr/>
      </w:pPr>
      <w:r w:rsidDel="00000000" w:rsidR="00000000" w:rsidRPr="00000000">
        <w:rPr>
          <w:rtl w:val="0"/>
        </w:rPr>
        <w:t xml:space="preserve">Tak, ako aj po minulé roky, privítame príspevky a postery zamerané na </w:t>
      </w:r>
      <w:r w:rsidDel="00000000" w:rsidR="00000000" w:rsidRPr="00000000">
        <w:rPr>
          <w:rtl w:val="0"/>
        </w:rPr>
        <w:t xml:space="preserve">aktívne a inovatívne </w:t>
      </w:r>
      <w:r w:rsidDel="00000000" w:rsidR="00000000" w:rsidRPr="00000000">
        <w:rPr>
          <w:rtl w:val="0"/>
        </w:rPr>
        <w:t xml:space="preserve">využitie počítačových metód v archeológii, ako je napr. využitie geografických informačných systémov (GIS), databáz, štatistických metód, webových technológií či rôznych metód zberu priestorových dát (LIDAR, digitalizácia, fotogrametria). Súčasťou konferencie je tradične aj exkurzia na archeologické lokality v okolí.</w:t>
      </w:r>
    </w:p>
    <w:p w:rsidR="00000000" w:rsidDel="00000000" w:rsidP="00000000" w:rsidRDefault="00000000" w:rsidRPr="00000000" w14:paraId="00000005">
      <w:pPr>
        <w:spacing w:after="240" w:before="240" w:line="360" w:lineRule="auto"/>
        <w:jc w:val="both"/>
        <w:rPr/>
      </w:pPr>
      <w:r w:rsidDel="00000000" w:rsidR="00000000" w:rsidRPr="00000000">
        <w:rPr>
          <w:rtl w:val="0"/>
        </w:rPr>
        <w:t xml:space="preserve">Budeme radi, ak sa prídete inšpirovať či podeliť o svoje skúsenosti s využívaním moderných technológií pri ochrane a skúmaní kultúrneho dedičstva.</w:t>
      </w:r>
    </w:p>
    <w:p w:rsidR="00000000" w:rsidDel="00000000" w:rsidP="00000000" w:rsidRDefault="00000000" w:rsidRPr="00000000" w14:paraId="00000006">
      <w:pPr>
        <w:spacing w:after="240" w:before="240" w:line="360" w:lineRule="auto"/>
        <w:jc w:val="both"/>
        <w:rPr/>
      </w:pPr>
      <w:r w:rsidDel="00000000" w:rsidR="00000000" w:rsidRPr="00000000">
        <w:rPr>
          <w:rtl w:val="0"/>
        </w:rPr>
        <w:t xml:space="preserve">Termín registrácie účastníkov a </w:t>
      </w:r>
      <w:r w:rsidDel="00000000" w:rsidR="00000000" w:rsidRPr="00000000">
        <w:rPr>
          <w:rtl w:val="0"/>
        </w:rPr>
        <w:t xml:space="preserve">zaslania abstraktov je 25. 3. 2024. </w:t>
      </w:r>
      <w:r w:rsidDel="00000000" w:rsidR="00000000" w:rsidRPr="00000000">
        <w:rPr>
          <w:rtl w:val="0"/>
        </w:rPr>
        <w:t xml:space="preserve">Registrovať sa môžete cez registračný formulár </w:t>
      </w:r>
      <w:hyperlink r:id="rId7">
        <w:r w:rsidDel="00000000" w:rsidR="00000000" w:rsidRPr="00000000">
          <w:rPr>
            <w:rtl w:val="0"/>
          </w:rPr>
          <w:t xml:space="preserve"> </w:t>
        </w:r>
      </w:hyperlink>
      <w:hyperlink r:id="rId8">
        <w:r w:rsidDel="00000000" w:rsidR="00000000" w:rsidRPr="00000000">
          <w:rPr>
            <w:color w:val="1155cc"/>
            <w:u w:val="single"/>
            <w:rtl w:val="0"/>
          </w:rPr>
          <w:t xml:space="preserve">https://forms.gle/XQkA3EWRgZoep1He7</w:t>
        </w:r>
      </w:hyperlink>
      <w:r w:rsidDel="00000000" w:rsidR="00000000" w:rsidRPr="00000000">
        <w:rPr>
          <w:rtl w:val="0"/>
        </w:rPr>
      </w:r>
    </w:p>
    <w:p w:rsidR="00000000" w:rsidDel="00000000" w:rsidP="00000000" w:rsidRDefault="00000000" w:rsidRPr="00000000" w14:paraId="00000007">
      <w:pPr>
        <w:spacing w:after="240" w:before="240" w:line="360" w:lineRule="auto"/>
        <w:jc w:val="both"/>
        <w:rPr/>
      </w:pPr>
      <w:r w:rsidDel="00000000" w:rsidR="00000000" w:rsidRPr="00000000">
        <w:rPr>
          <w:rtl w:val="0"/>
        </w:rPr>
        <w:t xml:space="preserve">Detailnejšie informácie o konferencii nájdete na stránke</w:t>
      </w:r>
      <w:hyperlink r:id="rId9">
        <w:r w:rsidDel="00000000" w:rsidR="00000000" w:rsidRPr="00000000">
          <w:rPr>
            <w:rtl w:val="0"/>
          </w:rPr>
          <w:t xml:space="preserve"> </w:t>
        </w:r>
      </w:hyperlink>
      <w:hyperlink r:id="rId10">
        <w:r w:rsidDel="00000000" w:rsidR="00000000" w:rsidRPr="00000000">
          <w:rPr>
            <w:color w:val="1155cc"/>
            <w:u w:val="single"/>
            <w:rtl w:val="0"/>
          </w:rPr>
          <w:t xml:space="preserve">http://www.svf.stuba.sk/kggi/ppa-2024</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8">
      <w:pPr>
        <w:spacing w:after="240" w:before="240" w:line="360" w:lineRule="auto"/>
        <w:rPr/>
      </w:pPr>
      <w:r w:rsidDel="00000000" w:rsidR="00000000" w:rsidRPr="00000000">
        <w:rPr>
          <w:rtl w:val="0"/>
        </w:rPr>
        <w:t xml:space="preserve">Tešíme sa na Vás!</w:t>
      </w:r>
    </w:p>
    <w:p w:rsidR="00000000" w:rsidDel="00000000" w:rsidP="00000000" w:rsidRDefault="00000000" w:rsidRPr="00000000" w14:paraId="00000009">
      <w:pPr>
        <w:spacing w:after="240" w:lineRule="auto"/>
        <w:rPr/>
      </w:pPr>
      <w:r w:rsidDel="00000000" w:rsidR="00000000" w:rsidRPr="00000000">
        <w:rPr>
          <w:rtl w:val="0"/>
        </w:rPr>
        <w:t xml:space="preserve">Konferenciu organizuje </w:t>
      </w:r>
      <w:hyperlink r:id="rId11">
        <w:r w:rsidDel="00000000" w:rsidR="00000000" w:rsidRPr="00000000">
          <w:rPr>
            <w:color w:val="1155cc"/>
            <w:u w:val="single"/>
            <w:rtl w:val="0"/>
          </w:rPr>
          <w:t xml:space="preserve">Katedra globálnej geodézie a geoinformatiky</w:t>
        </w:r>
      </w:hyperlink>
      <w:r w:rsidDel="00000000" w:rsidR="00000000" w:rsidRPr="00000000">
        <w:rPr>
          <w:rtl w:val="0"/>
        </w:rPr>
        <w:t xml:space="preserve">, </w:t>
      </w:r>
      <w:hyperlink r:id="rId12">
        <w:r w:rsidDel="00000000" w:rsidR="00000000" w:rsidRPr="00000000">
          <w:rPr>
            <w:color w:val="1155cc"/>
            <w:u w:val="single"/>
            <w:rtl w:val="0"/>
          </w:rPr>
          <w:t xml:space="preserve">Archeologický ústav AV ČR Brno</w:t>
        </w:r>
      </w:hyperlink>
      <w:r w:rsidDel="00000000" w:rsidR="00000000" w:rsidRPr="00000000">
        <w:rPr>
          <w:rtl w:val="0"/>
        </w:rPr>
        <w:t xml:space="preserve">, </w:t>
      </w:r>
      <w:hyperlink r:id="rId13">
        <w:r w:rsidDel="00000000" w:rsidR="00000000" w:rsidRPr="00000000">
          <w:rPr>
            <w:color w:val="1155cc"/>
            <w:u w:val="single"/>
            <w:rtl w:val="0"/>
          </w:rPr>
          <w:t xml:space="preserve">Pamiatkový úrad Slovenskej republiky</w:t>
        </w:r>
      </w:hyperlink>
      <w:r w:rsidDel="00000000" w:rsidR="00000000" w:rsidRPr="00000000">
        <w:rPr>
          <w:rtl w:val="0"/>
        </w:rPr>
        <w:t xml:space="preserve">, </w:t>
      </w:r>
      <w:hyperlink r:id="rId14">
        <w:r w:rsidDel="00000000" w:rsidR="00000000" w:rsidRPr="00000000">
          <w:rPr>
            <w:color w:val="1155cc"/>
            <w:u w:val="single"/>
            <w:rtl w:val="0"/>
          </w:rPr>
          <w:t xml:space="preserve">Slovenské národné múzeum - Archeologické múzeum</w:t>
        </w:r>
      </w:hyperlink>
      <w:r w:rsidDel="00000000" w:rsidR="00000000" w:rsidRPr="00000000">
        <w:rPr>
          <w:rtl w:val="0"/>
        </w:rPr>
        <w:t xml:space="preserve"> a </w:t>
      </w:r>
      <w:hyperlink r:id="rId15">
        <w:r w:rsidDel="00000000" w:rsidR="00000000" w:rsidRPr="00000000">
          <w:rPr>
            <w:color w:val="1155cc"/>
            <w:u w:val="single"/>
            <w:rtl w:val="0"/>
          </w:rPr>
          <w:t xml:space="preserve">SAGI - Slovenská asociácia pre geoinformatiku</w:t>
        </w:r>
      </w:hyperlink>
      <w:r w:rsidDel="00000000" w:rsidR="00000000" w:rsidRPr="00000000">
        <w:rPr>
          <w:rtl w:val="0"/>
        </w:rPr>
        <w:t xml:space="preserv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vf.stuba.sk/kggi/" TargetMode="External"/><Relationship Id="rId10" Type="http://schemas.openxmlformats.org/officeDocument/2006/relationships/hyperlink" Target="http://www.svf.stuba.sk/kggi/ppa-2024" TargetMode="External"/><Relationship Id="rId13" Type="http://schemas.openxmlformats.org/officeDocument/2006/relationships/hyperlink" Target="https://www.pamiatky.sk/" TargetMode="External"/><Relationship Id="rId12" Type="http://schemas.openxmlformats.org/officeDocument/2006/relationships/hyperlink" Target="https://www.arub.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vf.stuba.sk/kggi/ppa-2024" TargetMode="External"/><Relationship Id="rId15" Type="http://schemas.openxmlformats.org/officeDocument/2006/relationships/hyperlink" Target="http://www.sagi.sk/" TargetMode="External"/><Relationship Id="rId14" Type="http://schemas.openxmlformats.org/officeDocument/2006/relationships/hyperlink" Target="https://www.snm.sk/muzea-snm/archeologicke-muzeum/archeologicke-muzeum/o-muzeu"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forms.gle/XQkA3EWRgZoep1He7" TargetMode="External"/><Relationship Id="rId8" Type="http://schemas.openxmlformats.org/officeDocument/2006/relationships/hyperlink" Target="https://forms.gle/XQkA3EWRgZoep1H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